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B" w:rsidRPr="00514BE4" w:rsidRDefault="00DE348B" w:rsidP="00514BE4">
      <w:pPr>
        <w:jc w:val="center"/>
        <w:rPr>
          <w:rFonts w:cstheme="minorHAnsi"/>
          <w:sz w:val="28"/>
          <w:szCs w:val="28"/>
          <w:lang w:val="sr-Cyrl-RS"/>
        </w:rPr>
      </w:pPr>
      <w:bookmarkStart w:id="0" w:name="_GoBack"/>
      <w:bookmarkEnd w:id="0"/>
      <w:r w:rsidRPr="00514BE4">
        <w:rPr>
          <w:rFonts w:cstheme="minorHAnsi"/>
          <w:noProof/>
          <w:sz w:val="28"/>
          <w:szCs w:val="28"/>
        </w:rPr>
        <w:drawing>
          <wp:inline distT="0" distB="0" distL="0" distR="0" wp14:anchorId="11F35439" wp14:editId="3EF2D83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FF7A2C" w:rsidRDefault="00136CB3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Republika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Srbija</w:t>
      </w:r>
    </w:p>
    <w:p w:rsidR="00DE348B" w:rsidRPr="00FF7A2C" w:rsidRDefault="00136CB3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Narodna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skupština</w:t>
      </w:r>
    </w:p>
    <w:p w:rsidR="00DE348B" w:rsidRPr="00FF7A2C" w:rsidRDefault="00136CB3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Kabinet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predsednika</w:t>
      </w:r>
    </w:p>
    <w:p w:rsidR="001E0C50" w:rsidRPr="00FF7A2C" w:rsidRDefault="001E0C50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</w:p>
    <w:p w:rsidR="00514BE4" w:rsidRPr="00650569" w:rsidRDefault="00136CB3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>NAJAVA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136CB3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Predsednica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Narodne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skupštine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Republike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Srbije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Ana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Brnabić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održaće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novi</w:t>
      </w:r>
      <w:r w:rsidR="007500A8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sastanak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radi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Konsultacija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oko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daljeg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rada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primeni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preporuka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ODIHR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iz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Konačnog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izveštaja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Misije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za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posmatranje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izbora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za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narodne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poslanike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Narodne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skupštine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održanih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17. </w:t>
      </w:r>
      <w:r>
        <w:rPr>
          <w:rFonts w:eastAsia="Times New Roman" w:cstheme="minorHAnsi"/>
          <w:bCs/>
          <w:sz w:val="28"/>
          <w:szCs w:val="28"/>
          <w:lang w:val="sr-Cyrl-RS"/>
        </w:rPr>
        <w:t>decembra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2023. </w:t>
      </w:r>
      <w:r>
        <w:rPr>
          <w:rFonts w:eastAsia="Times New Roman" w:cstheme="minorHAnsi"/>
          <w:bCs/>
          <w:sz w:val="28"/>
          <w:szCs w:val="28"/>
          <w:lang w:val="sr-Cyrl-RS"/>
        </w:rPr>
        <w:t>godine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sredu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>, 17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. </w:t>
      </w:r>
      <w:r>
        <w:rPr>
          <w:rFonts w:eastAsia="Times New Roman" w:cstheme="minorHAnsi"/>
          <w:bCs/>
          <w:sz w:val="28"/>
          <w:szCs w:val="28"/>
          <w:lang w:val="sr-Cyrl-RS"/>
        </w:rPr>
        <w:t>aprila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2024. </w:t>
      </w:r>
      <w:r>
        <w:rPr>
          <w:rFonts w:eastAsia="Times New Roman" w:cstheme="minorHAnsi"/>
          <w:bCs/>
          <w:sz w:val="28"/>
          <w:szCs w:val="28"/>
          <w:lang w:val="sr-Cyrl-RS"/>
        </w:rPr>
        <w:t>godine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sa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početkom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9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.00 </w:t>
      </w:r>
      <w:r>
        <w:rPr>
          <w:rFonts w:eastAsia="Times New Roman" w:cstheme="minorHAnsi"/>
          <w:bCs/>
          <w:sz w:val="28"/>
          <w:szCs w:val="28"/>
          <w:lang w:val="sr-Cyrl-RS"/>
        </w:rPr>
        <w:t>časova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>.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136CB3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sastanak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pozvane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sve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poslaničke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grupe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Narodnoj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skupštini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predstavnici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relevantnih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organizacija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civilnog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društva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međunarodni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partneri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kako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bi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razgovaralo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daljem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radu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ispunjavanju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preporuka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cilju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unapređenja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izbornog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proces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au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Republici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Srbiji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. 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Default="00136CB3" w:rsidP="002A41E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r-Cyrl-RS"/>
        </w:rPr>
      </w:pPr>
      <w:r>
        <w:rPr>
          <w:rFonts w:eastAsia="Times New Roman" w:cstheme="minorHAnsi"/>
          <w:b/>
          <w:bCs/>
          <w:sz w:val="28"/>
          <w:szCs w:val="28"/>
          <w:lang w:val="sr-Cyrl-RS"/>
        </w:rPr>
        <w:t>NAPOMENA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val="sr-Cyrl-RS"/>
        </w:rPr>
      </w:pPr>
    </w:p>
    <w:p w:rsidR="002A41EA" w:rsidRDefault="00136CB3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Sastanak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će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biti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održan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zgradi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Narodne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skupštine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Ulici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kralja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Milana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14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Beogradu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Zelenom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salonu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– </w:t>
      </w:r>
      <w:r>
        <w:rPr>
          <w:rFonts w:eastAsia="Times New Roman" w:cstheme="minorHAnsi"/>
          <w:bCs/>
          <w:sz w:val="28"/>
          <w:szCs w:val="28"/>
          <w:lang w:val="sr-Cyrl-RS"/>
        </w:rPr>
        <w:t>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prizemlju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>.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136CB3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Snimateljima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fotografima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omogućeno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snimanje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početka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sastanka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>.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</w:p>
    <w:p w:rsidR="002A41EA" w:rsidRPr="002A41EA" w:rsidRDefault="00136CB3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Molimo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vas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akreditacije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memorandumu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redakcije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(</w:t>
      </w:r>
      <w:r>
        <w:rPr>
          <w:rFonts w:eastAsia="Times New Roman" w:cstheme="minorHAnsi"/>
          <w:bCs/>
          <w:sz w:val="28"/>
          <w:szCs w:val="28"/>
          <w:lang w:val="sr-Cyrl-RS"/>
        </w:rPr>
        <w:t>neophodno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sadrže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: </w:t>
      </w:r>
      <w:r>
        <w:rPr>
          <w:rFonts w:eastAsia="Times New Roman" w:cstheme="minorHAnsi"/>
          <w:bCs/>
          <w:sz w:val="28"/>
          <w:szCs w:val="28"/>
          <w:lang w:val="sr-Cyrl-RS"/>
        </w:rPr>
        <w:t>ime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prezime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broj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lične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karte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) </w:t>
      </w:r>
      <w:r>
        <w:rPr>
          <w:rFonts w:eastAsia="Times New Roman" w:cstheme="minorHAnsi"/>
          <w:bCs/>
          <w:sz w:val="28"/>
          <w:szCs w:val="28"/>
          <w:lang w:val="sr-Cyrl-RS"/>
        </w:rPr>
        <w:t>dostavite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danas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najkasnije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do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19.00 </w:t>
      </w:r>
      <w:r>
        <w:rPr>
          <w:rFonts w:eastAsia="Times New Roman" w:cstheme="minorHAnsi"/>
          <w:bCs/>
          <w:sz w:val="28"/>
          <w:szCs w:val="28"/>
          <w:lang w:val="sr-Cyrl-RS"/>
        </w:rPr>
        <w:t>časova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</w:t>
      </w:r>
      <w:r>
        <w:rPr>
          <w:rFonts w:eastAsia="Times New Roman" w:cstheme="minorHAnsi"/>
          <w:bCs/>
          <w:sz w:val="28"/>
          <w:szCs w:val="28"/>
          <w:lang w:val="sr-Cyrl-RS"/>
        </w:rPr>
        <w:t>na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  <w:r>
        <w:rPr>
          <w:rFonts w:eastAsia="Times New Roman" w:cstheme="minorHAnsi"/>
          <w:bCs/>
          <w:sz w:val="28"/>
          <w:szCs w:val="28"/>
          <w:lang w:val="sr-Cyrl-RS"/>
        </w:rPr>
        <w:t>i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>-</w:t>
      </w:r>
      <w:r>
        <w:rPr>
          <w:rFonts w:eastAsia="Times New Roman" w:cstheme="minorHAnsi"/>
          <w:bCs/>
          <w:sz w:val="28"/>
          <w:szCs w:val="28"/>
          <w:lang w:val="sr-Cyrl-RS"/>
        </w:rPr>
        <w:t>mejl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: </w:t>
      </w:r>
      <w:hyperlink r:id="rId8" w:history="1">
        <w:r w:rsidR="002A41EA" w:rsidRPr="00CA6EBD">
          <w:rPr>
            <w:rStyle w:val="Hyperlink"/>
            <w:rFonts w:eastAsia="Times New Roman" w:cstheme="minorHAnsi"/>
            <w:bCs/>
            <w:sz w:val="28"/>
            <w:szCs w:val="28"/>
            <w:lang w:val="sr-Cyrl-RS"/>
          </w:rPr>
          <w:t>infosluzba@parlament.rs</w:t>
        </w:r>
      </w:hyperlink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</w:p>
    <w:p w:rsidR="002A41EA" w:rsidRPr="002A41EA" w:rsidRDefault="002A41EA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 </w:t>
      </w:r>
    </w:p>
    <w:p w:rsidR="002A41EA" w:rsidRPr="002A41EA" w:rsidRDefault="00136CB3" w:rsidP="002A41EA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sr-Cyrl-RS"/>
        </w:rPr>
      </w:pPr>
      <w:r>
        <w:rPr>
          <w:rFonts w:eastAsia="Times New Roman" w:cstheme="minorHAnsi"/>
          <w:bCs/>
          <w:sz w:val="28"/>
          <w:szCs w:val="28"/>
          <w:lang w:val="sr-Cyrl-RS"/>
        </w:rPr>
        <w:t>Beograd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>,</w:t>
      </w:r>
      <w:r w:rsidR="002A41EA">
        <w:rPr>
          <w:rFonts w:eastAsia="Times New Roman" w:cstheme="minorHAnsi"/>
          <w:bCs/>
          <w:sz w:val="28"/>
          <w:szCs w:val="28"/>
          <w:lang w:val="sr-Cyrl-RS"/>
        </w:rPr>
        <w:t xml:space="preserve"> 16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. </w:t>
      </w:r>
      <w:r>
        <w:rPr>
          <w:rFonts w:eastAsia="Times New Roman" w:cstheme="minorHAnsi"/>
          <w:bCs/>
          <w:sz w:val="28"/>
          <w:szCs w:val="28"/>
          <w:lang w:val="sr-Cyrl-RS"/>
        </w:rPr>
        <w:t>april</w:t>
      </w:r>
      <w:r w:rsidR="002A41EA" w:rsidRPr="002A41EA">
        <w:rPr>
          <w:rFonts w:eastAsia="Times New Roman" w:cstheme="minorHAnsi"/>
          <w:bCs/>
          <w:sz w:val="28"/>
          <w:szCs w:val="28"/>
          <w:lang w:val="sr-Cyrl-RS"/>
        </w:rPr>
        <w:t xml:space="preserve">, 2024. </w:t>
      </w:r>
      <w:r>
        <w:rPr>
          <w:rFonts w:eastAsia="Times New Roman" w:cstheme="minorHAnsi"/>
          <w:bCs/>
          <w:sz w:val="28"/>
          <w:szCs w:val="28"/>
          <w:lang w:val="sr-Cyrl-RS"/>
        </w:rPr>
        <w:t>godine</w:t>
      </w:r>
    </w:p>
    <w:p w:rsidR="00BA6992" w:rsidRPr="00514BE4" w:rsidRDefault="00BA6992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sectPr w:rsidR="00BA6992" w:rsidRPr="00514BE4" w:rsidSect="00641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78" w:rsidRDefault="00440078" w:rsidP="00136CB3">
      <w:pPr>
        <w:spacing w:after="0" w:line="240" w:lineRule="auto"/>
      </w:pPr>
      <w:r>
        <w:separator/>
      </w:r>
    </w:p>
  </w:endnote>
  <w:endnote w:type="continuationSeparator" w:id="0">
    <w:p w:rsidR="00440078" w:rsidRDefault="00440078" w:rsidP="0013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3" w:rsidRDefault="00136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3" w:rsidRDefault="00136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3" w:rsidRDefault="00136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78" w:rsidRDefault="00440078" w:rsidP="00136CB3">
      <w:pPr>
        <w:spacing w:after="0" w:line="240" w:lineRule="auto"/>
      </w:pPr>
      <w:r>
        <w:separator/>
      </w:r>
    </w:p>
  </w:footnote>
  <w:footnote w:type="continuationSeparator" w:id="0">
    <w:p w:rsidR="00440078" w:rsidRDefault="00440078" w:rsidP="0013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3" w:rsidRDefault="00136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3" w:rsidRDefault="00136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B3" w:rsidRDefault="00136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A"/>
    <w:rsid w:val="00045424"/>
    <w:rsid w:val="0005312D"/>
    <w:rsid w:val="000C24DB"/>
    <w:rsid w:val="000D3BEA"/>
    <w:rsid w:val="00100816"/>
    <w:rsid w:val="00136CB3"/>
    <w:rsid w:val="001E0C50"/>
    <w:rsid w:val="00200A6D"/>
    <w:rsid w:val="002071D3"/>
    <w:rsid w:val="00216CD3"/>
    <w:rsid w:val="002566C4"/>
    <w:rsid w:val="002A41EA"/>
    <w:rsid w:val="002B73AD"/>
    <w:rsid w:val="002C5DA3"/>
    <w:rsid w:val="002E0680"/>
    <w:rsid w:val="00335A31"/>
    <w:rsid w:val="00342F40"/>
    <w:rsid w:val="00367156"/>
    <w:rsid w:val="00374F9D"/>
    <w:rsid w:val="003F2346"/>
    <w:rsid w:val="00423D9B"/>
    <w:rsid w:val="00440078"/>
    <w:rsid w:val="004B5F35"/>
    <w:rsid w:val="004C30D0"/>
    <w:rsid w:val="00500A52"/>
    <w:rsid w:val="00514BE4"/>
    <w:rsid w:val="006413FB"/>
    <w:rsid w:val="00643198"/>
    <w:rsid w:val="00650025"/>
    <w:rsid w:val="00650569"/>
    <w:rsid w:val="00680AE4"/>
    <w:rsid w:val="006F073D"/>
    <w:rsid w:val="00733EBA"/>
    <w:rsid w:val="00742293"/>
    <w:rsid w:val="007500A8"/>
    <w:rsid w:val="007554FF"/>
    <w:rsid w:val="007C5E1F"/>
    <w:rsid w:val="00855268"/>
    <w:rsid w:val="0087193C"/>
    <w:rsid w:val="008A54B8"/>
    <w:rsid w:val="008A5BA9"/>
    <w:rsid w:val="008B785D"/>
    <w:rsid w:val="00937623"/>
    <w:rsid w:val="009A4058"/>
    <w:rsid w:val="00A01AA9"/>
    <w:rsid w:val="00AA7B40"/>
    <w:rsid w:val="00AE3057"/>
    <w:rsid w:val="00AF3523"/>
    <w:rsid w:val="00B624C2"/>
    <w:rsid w:val="00BA6992"/>
    <w:rsid w:val="00BC0AE3"/>
    <w:rsid w:val="00C071AC"/>
    <w:rsid w:val="00C7643A"/>
    <w:rsid w:val="00C9156A"/>
    <w:rsid w:val="00C94DA4"/>
    <w:rsid w:val="00D2406A"/>
    <w:rsid w:val="00D5152F"/>
    <w:rsid w:val="00D92DB7"/>
    <w:rsid w:val="00DB46D2"/>
    <w:rsid w:val="00DD53E0"/>
    <w:rsid w:val="00DE348B"/>
    <w:rsid w:val="00E938C0"/>
    <w:rsid w:val="00EA2BFA"/>
    <w:rsid w:val="00EC62A2"/>
    <w:rsid w:val="00EE0DD8"/>
    <w:rsid w:val="00EF6BF7"/>
    <w:rsid w:val="00F37A8C"/>
    <w:rsid w:val="00F42594"/>
    <w:rsid w:val="00F90E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B3"/>
  </w:style>
  <w:style w:type="paragraph" w:styleId="Footer">
    <w:name w:val="footer"/>
    <w:basedOn w:val="Normal"/>
    <w:link w:val="FooterChar"/>
    <w:uiPriority w:val="99"/>
    <w:unhideWhenUsed/>
    <w:rsid w:val="0013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B3"/>
  </w:style>
  <w:style w:type="paragraph" w:styleId="Footer">
    <w:name w:val="footer"/>
    <w:basedOn w:val="Normal"/>
    <w:link w:val="FooterChar"/>
    <w:uiPriority w:val="99"/>
    <w:unhideWhenUsed/>
    <w:rsid w:val="0013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2</cp:revision>
  <dcterms:created xsi:type="dcterms:W3CDTF">2024-04-16T07:43:00Z</dcterms:created>
  <dcterms:modified xsi:type="dcterms:W3CDTF">2024-04-16T07:43:00Z</dcterms:modified>
</cp:coreProperties>
</file>